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A5A" w:rsidRPr="00CD55D8" w:rsidRDefault="00424A5A">
      <w:pPr>
        <w:rPr>
          <w:rFonts w:ascii="Tahoma" w:hAnsi="Tahoma" w:cs="Tahoma"/>
          <w:sz w:val="20"/>
          <w:szCs w:val="20"/>
        </w:rPr>
      </w:pPr>
    </w:p>
    <w:p w:rsidR="00424A5A" w:rsidRPr="00CD55D8" w:rsidRDefault="00424A5A">
      <w:pPr>
        <w:rPr>
          <w:rFonts w:ascii="Tahoma" w:hAnsi="Tahoma" w:cs="Tahoma"/>
          <w:sz w:val="20"/>
          <w:szCs w:val="20"/>
        </w:rPr>
      </w:pPr>
    </w:p>
    <w:p w:rsidR="00424A5A" w:rsidRPr="00CD55D8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CD55D8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CD55D8">
        <w:tc>
          <w:tcPr>
            <w:tcW w:w="1080" w:type="dxa"/>
            <w:vAlign w:val="center"/>
          </w:tcPr>
          <w:p w:rsidR="00424A5A" w:rsidRPr="00CD55D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D55D8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CD55D8" w:rsidRDefault="00CD55D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D55D8">
              <w:rPr>
                <w:rFonts w:ascii="Tahoma" w:hAnsi="Tahoma" w:cs="Tahoma"/>
                <w:color w:val="0000FF"/>
                <w:sz w:val="20"/>
                <w:szCs w:val="20"/>
              </w:rPr>
              <w:t>43001-106/2021-0</w:t>
            </w:r>
            <w:r w:rsidR="00461F38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CD55D8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CD55D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D55D8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CD55D8" w:rsidRDefault="00CD55D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D55D8">
              <w:rPr>
                <w:rFonts w:ascii="Tahoma" w:hAnsi="Tahoma" w:cs="Tahoma"/>
                <w:color w:val="0000FF"/>
                <w:sz w:val="20"/>
                <w:szCs w:val="20"/>
              </w:rPr>
              <w:t>A-66/21 G</w:t>
            </w:r>
            <w:r w:rsidR="00424A5A" w:rsidRPr="00CD55D8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CD55D8">
        <w:tc>
          <w:tcPr>
            <w:tcW w:w="1080" w:type="dxa"/>
            <w:vAlign w:val="center"/>
          </w:tcPr>
          <w:p w:rsidR="00424A5A" w:rsidRPr="00CD55D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D55D8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CD55D8" w:rsidRDefault="00CD55D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D55D8">
              <w:rPr>
                <w:rFonts w:ascii="Tahoma" w:hAnsi="Tahoma" w:cs="Tahoma"/>
                <w:color w:val="0000FF"/>
                <w:sz w:val="20"/>
                <w:szCs w:val="20"/>
              </w:rPr>
              <w:t>18.03.2021</w:t>
            </w:r>
          </w:p>
        </w:tc>
        <w:tc>
          <w:tcPr>
            <w:tcW w:w="1080" w:type="dxa"/>
            <w:vAlign w:val="center"/>
          </w:tcPr>
          <w:p w:rsidR="00424A5A" w:rsidRPr="00CD55D8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CD55D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D55D8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CD55D8" w:rsidRDefault="00CD55D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D55D8">
              <w:rPr>
                <w:rFonts w:ascii="Tahoma" w:hAnsi="Tahoma" w:cs="Tahoma"/>
                <w:color w:val="0000FF"/>
                <w:sz w:val="20"/>
                <w:szCs w:val="20"/>
              </w:rPr>
              <w:t>2431-21-000452/0</w:t>
            </w:r>
          </w:p>
        </w:tc>
      </w:tr>
    </w:tbl>
    <w:p w:rsidR="00424A5A" w:rsidRPr="00CD55D8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CD55D8" w:rsidRDefault="00424A5A">
      <w:pPr>
        <w:rPr>
          <w:rFonts w:ascii="Tahoma" w:hAnsi="Tahoma" w:cs="Tahoma"/>
          <w:sz w:val="20"/>
          <w:szCs w:val="20"/>
        </w:rPr>
      </w:pPr>
    </w:p>
    <w:p w:rsidR="00556816" w:rsidRPr="00CD55D8" w:rsidRDefault="00556816">
      <w:pPr>
        <w:rPr>
          <w:rFonts w:ascii="Tahoma" w:hAnsi="Tahoma" w:cs="Tahoma"/>
          <w:sz w:val="20"/>
          <w:szCs w:val="20"/>
        </w:rPr>
      </w:pPr>
    </w:p>
    <w:p w:rsidR="00424A5A" w:rsidRPr="00CD55D8" w:rsidRDefault="00424A5A">
      <w:pPr>
        <w:rPr>
          <w:rFonts w:ascii="Tahoma" w:hAnsi="Tahoma" w:cs="Tahoma"/>
          <w:sz w:val="20"/>
          <w:szCs w:val="20"/>
        </w:rPr>
      </w:pPr>
    </w:p>
    <w:p w:rsidR="00E813F4" w:rsidRPr="00CD55D8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CD55D8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CD55D8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CD55D8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CD55D8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CD55D8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CD55D8">
        <w:tc>
          <w:tcPr>
            <w:tcW w:w="9288" w:type="dxa"/>
          </w:tcPr>
          <w:p w:rsidR="00E813F4" w:rsidRPr="00CD55D8" w:rsidRDefault="00CD55D8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CD55D8">
              <w:rPr>
                <w:rFonts w:ascii="Tahoma" w:hAnsi="Tahoma" w:cs="Tahoma"/>
                <w:b/>
                <w:szCs w:val="20"/>
              </w:rPr>
              <w:t>Obnova vozišča na cesti R2-419, odsek 1204 Novo mesto-Šentjernej na delu med km 8,927 in km 10,000</w:t>
            </w:r>
          </w:p>
        </w:tc>
      </w:tr>
    </w:tbl>
    <w:p w:rsidR="00E813F4" w:rsidRPr="00CD55D8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CD55D8" w:rsidRPr="00CD55D8" w:rsidRDefault="00CD55D8" w:rsidP="00CD55D8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CD55D8">
        <w:rPr>
          <w:rFonts w:ascii="Tahoma" w:hAnsi="Tahoma" w:cs="Tahoma"/>
          <w:b/>
          <w:color w:val="333333"/>
          <w:sz w:val="20"/>
          <w:szCs w:val="20"/>
          <w:lang w:eastAsia="sl-SI"/>
        </w:rPr>
        <w:t>JN001588/2021-B01 - A-66/21, datum objave: 17.03.2021 </w:t>
      </w:r>
    </w:p>
    <w:p w:rsidR="00E813F4" w:rsidRPr="00CD55D8" w:rsidRDefault="00CD55D8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CD55D8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18.03.2021   </w:t>
      </w:r>
      <w:r w:rsidR="00461F38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Pr="00CD55D8">
        <w:rPr>
          <w:rFonts w:ascii="Tahoma" w:hAnsi="Tahoma" w:cs="Tahoma"/>
          <w:b/>
          <w:color w:val="333333"/>
          <w:szCs w:val="20"/>
          <w:shd w:val="clear" w:color="auto" w:fill="FFFFFF"/>
        </w:rPr>
        <w:t>:5</w:t>
      </w:r>
      <w:r w:rsidR="00461F38">
        <w:rPr>
          <w:rFonts w:ascii="Tahoma" w:hAnsi="Tahoma" w:cs="Tahoma"/>
          <w:b/>
          <w:color w:val="333333"/>
          <w:szCs w:val="20"/>
          <w:shd w:val="clear" w:color="auto" w:fill="FFFFFF"/>
        </w:rPr>
        <w:t>7</w:t>
      </w:r>
    </w:p>
    <w:p w:rsidR="00E813F4" w:rsidRPr="00CD55D8" w:rsidRDefault="00E813F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:rsidR="00E813F4" w:rsidRPr="00461F38" w:rsidRDefault="00E813F4" w:rsidP="00461F38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461F38">
        <w:rPr>
          <w:rFonts w:ascii="Tahoma" w:hAnsi="Tahoma" w:cs="Tahoma"/>
          <w:b/>
          <w:szCs w:val="20"/>
        </w:rPr>
        <w:t>Vprašanje:</w:t>
      </w:r>
    </w:p>
    <w:p w:rsidR="00E813F4" w:rsidRPr="00461F38" w:rsidRDefault="00E813F4" w:rsidP="00461F38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E813F4" w:rsidRPr="00461F38" w:rsidRDefault="00461F38" w:rsidP="00461F38">
      <w:pPr>
        <w:pStyle w:val="Telobesedila2"/>
        <w:jc w:val="left"/>
        <w:rPr>
          <w:rFonts w:ascii="Tahoma" w:hAnsi="Tahoma" w:cs="Tahoma"/>
          <w:b/>
          <w:szCs w:val="20"/>
        </w:rPr>
      </w:pPr>
      <w:r w:rsidRPr="00461F38">
        <w:rPr>
          <w:rFonts w:ascii="Tahoma" w:hAnsi="Tahoma" w:cs="Tahoma"/>
          <w:color w:val="333333"/>
          <w:szCs w:val="20"/>
          <w:shd w:val="clear" w:color="auto" w:fill="FFFFFF"/>
        </w:rPr>
        <w:t>ali je premer iz postavke pravilen in gre za fi 200cm?</w:t>
      </w:r>
      <w:r w:rsidRPr="00461F38">
        <w:rPr>
          <w:rFonts w:ascii="Tahoma" w:hAnsi="Tahoma" w:cs="Tahoma"/>
          <w:color w:val="333333"/>
          <w:szCs w:val="20"/>
        </w:rPr>
        <w:br/>
      </w:r>
      <w:r w:rsidRPr="00461F38">
        <w:rPr>
          <w:rFonts w:ascii="Tahoma" w:hAnsi="Tahoma" w:cs="Tahoma"/>
          <w:color w:val="333333"/>
          <w:szCs w:val="20"/>
          <w:shd w:val="clear" w:color="auto" w:fill="FFFFFF"/>
        </w:rPr>
        <w:t>4,10 Šifra: 43.355</w:t>
      </w:r>
      <w:r w:rsidRPr="00461F38">
        <w:rPr>
          <w:rFonts w:ascii="Tahoma" w:hAnsi="Tahoma" w:cs="Tahoma"/>
          <w:color w:val="333333"/>
          <w:szCs w:val="20"/>
        </w:rPr>
        <w:br/>
      </w:r>
      <w:r w:rsidRPr="00461F38">
        <w:rPr>
          <w:rFonts w:ascii="Tahoma" w:hAnsi="Tahoma" w:cs="Tahoma"/>
          <w:color w:val="333333"/>
          <w:szCs w:val="20"/>
          <w:shd w:val="clear" w:color="auto" w:fill="FFFFFF"/>
        </w:rPr>
        <w:t>Izdelava kanalizacije iz cevi iz ojačenega cementnega betona, vključno s podložno plastjo iz cementnega betona, premera 200 cm</w:t>
      </w:r>
      <w:r w:rsidRPr="00461F38">
        <w:rPr>
          <w:rFonts w:ascii="Tahoma" w:hAnsi="Tahoma" w:cs="Tahoma"/>
          <w:color w:val="333333"/>
          <w:szCs w:val="20"/>
        </w:rPr>
        <w:br/>
      </w:r>
      <w:r w:rsidRPr="00461F38">
        <w:rPr>
          <w:rFonts w:ascii="Tahoma" w:hAnsi="Tahoma" w:cs="Tahoma"/>
          <w:color w:val="333333"/>
          <w:szCs w:val="20"/>
          <w:shd w:val="clear" w:color="auto" w:fill="FFFFFF"/>
        </w:rPr>
        <w:t>* Upoštevana tudi rekonstrukcija prepusta</w:t>
      </w:r>
      <w:r w:rsidRPr="00461F38">
        <w:rPr>
          <w:rFonts w:ascii="Tahoma" w:hAnsi="Tahoma" w:cs="Tahoma"/>
          <w:color w:val="333333"/>
          <w:szCs w:val="20"/>
        </w:rPr>
        <w:br/>
      </w:r>
      <w:r w:rsidRPr="00461F38">
        <w:rPr>
          <w:rFonts w:ascii="Tahoma" w:hAnsi="Tahoma" w:cs="Tahoma"/>
          <w:color w:val="333333"/>
          <w:szCs w:val="20"/>
          <w:shd w:val="clear" w:color="auto" w:fill="FFFFFF"/>
        </w:rPr>
        <w:t>m1 17,00</w:t>
      </w:r>
    </w:p>
    <w:p w:rsidR="00E813F4" w:rsidRDefault="00E813F4" w:rsidP="00461F38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461F38" w:rsidRPr="00461F38" w:rsidRDefault="00461F38" w:rsidP="00461F38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461F38" w:rsidRDefault="00E813F4" w:rsidP="00461F38">
      <w:pPr>
        <w:pStyle w:val="Telobesedila2"/>
        <w:jc w:val="left"/>
        <w:rPr>
          <w:rFonts w:ascii="Tahoma" w:hAnsi="Tahoma" w:cs="Tahoma"/>
          <w:b/>
          <w:szCs w:val="20"/>
        </w:rPr>
      </w:pPr>
      <w:r w:rsidRPr="00461F38">
        <w:rPr>
          <w:rFonts w:ascii="Tahoma" w:hAnsi="Tahoma" w:cs="Tahoma"/>
          <w:b/>
          <w:szCs w:val="20"/>
        </w:rPr>
        <w:t>Odgovor:</w:t>
      </w:r>
    </w:p>
    <w:p w:rsidR="00E813F4" w:rsidRPr="00461F38" w:rsidRDefault="00E813F4" w:rsidP="00461F38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E813F4" w:rsidRDefault="003C1C80" w:rsidP="00461F38">
      <w:pPr>
        <w:pStyle w:val="Konnaopomba-besedilo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Gre za napako. Pravilen presek </w:t>
      </w:r>
      <w:r w:rsidR="00171EF7">
        <w:rPr>
          <w:rFonts w:ascii="Tahoma" w:hAnsi="Tahoma" w:cs="Tahoma"/>
          <w:szCs w:val="20"/>
        </w:rPr>
        <w:t xml:space="preserve">cevi je fi 20 cm. </w:t>
      </w:r>
      <w:r w:rsidR="00074BF1">
        <w:rPr>
          <w:rFonts w:ascii="Tahoma" w:hAnsi="Tahoma" w:cs="Tahoma"/>
          <w:szCs w:val="20"/>
        </w:rPr>
        <w:t xml:space="preserve">V skladu z izvedbenim načrtom je projektant v postavki št. 4,10 Šifra: 43.355 </w:t>
      </w:r>
      <w:r>
        <w:rPr>
          <w:rFonts w:ascii="Tahoma" w:hAnsi="Tahoma" w:cs="Tahoma"/>
          <w:szCs w:val="20"/>
        </w:rPr>
        <w:t>upošteval</w:t>
      </w:r>
      <w:r w:rsidR="00074BF1">
        <w:rPr>
          <w:rFonts w:ascii="Tahoma" w:hAnsi="Tahoma" w:cs="Tahoma"/>
          <w:szCs w:val="20"/>
        </w:rPr>
        <w:t xml:space="preserve"> navezavo na obstoječe odvodnjavanje na začetku in na koncu obravnavanega odseka.</w:t>
      </w:r>
    </w:p>
    <w:p w:rsidR="002F74B7" w:rsidRPr="00461F38" w:rsidRDefault="002F74B7" w:rsidP="00461F38">
      <w:pPr>
        <w:pStyle w:val="Konnaopomba-besedilo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V tej postavki bo popravljena razpisna dokumentacija (popis del)</w:t>
      </w:r>
      <w:bookmarkStart w:id="0" w:name="_GoBack"/>
      <w:bookmarkEnd w:id="0"/>
    </w:p>
    <w:p w:rsidR="00556816" w:rsidRPr="00CD55D8" w:rsidRDefault="00556816">
      <w:pPr>
        <w:rPr>
          <w:rFonts w:ascii="Tahoma" w:hAnsi="Tahoma" w:cs="Tahoma"/>
          <w:sz w:val="20"/>
          <w:szCs w:val="20"/>
        </w:rPr>
      </w:pPr>
    </w:p>
    <w:sectPr w:rsidR="00556816" w:rsidRPr="00CD55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EE8" w:rsidRDefault="003C6EE8">
      <w:r>
        <w:separator/>
      </w:r>
    </w:p>
  </w:endnote>
  <w:endnote w:type="continuationSeparator" w:id="0">
    <w:p w:rsidR="003C6EE8" w:rsidRDefault="003C6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5D8" w:rsidRDefault="00CD55D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461F38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3F4" w:rsidRDefault="00E813F4" w:rsidP="002507C2">
    <w:pPr>
      <w:pStyle w:val="Noga"/>
      <w:ind w:firstLine="540"/>
    </w:pPr>
    <w:r>
      <w:t xml:space="preserve">  </w:t>
    </w:r>
    <w:r w:rsidR="00CD55D8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D55D8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D55D8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EE8" w:rsidRDefault="003C6EE8">
      <w:r>
        <w:separator/>
      </w:r>
    </w:p>
  </w:footnote>
  <w:footnote w:type="continuationSeparator" w:id="0">
    <w:p w:rsidR="003C6EE8" w:rsidRDefault="003C6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5D8" w:rsidRDefault="00CD55D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5D8" w:rsidRDefault="00CD55D8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CDA" w:rsidRDefault="00CD55D8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5D8"/>
    <w:rsid w:val="000646A9"/>
    <w:rsid w:val="00074BF1"/>
    <w:rsid w:val="00171EF7"/>
    <w:rsid w:val="001836BB"/>
    <w:rsid w:val="00216549"/>
    <w:rsid w:val="002507C2"/>
    <w:rsid w:val="00290551"/>
    <w:rsid w:val="002F74B7"/>
    <w:rsid w:val="003133A6"/>
    <w:rsid w:val="003560E2"/>
    <w:rsid w:val="003579C0"/>
    <w:rsid w:val="003C1C80"/>
    <w:rsid w:val="003C6EE8"/>
    <w:rsid w:val="00424A5A"/>
    <w:rsid w:val="0044323F"/>
    <w:rsid w:val="00461F38"/>
    <w:rsid w:val="004B34B5"/>
    <w:rsid w:val="00556816"/>
    <w:rsid w:val="00634B0D"/>
    <w:rsid w:val="00637BE6"/>
    <w:rsid w:val="007152A0"/>
    <w:rsid w:val="00826683"/>
    <w:rsid w:val="009B1FD9"/>
    <w:rsid w:val="00A05C73"/>
    <w:rsid w:val="00A17575"/>
    <w:rsid w:val="00A24F21"/>
    <w:rsid w:val="00AD3747"/>
    <w:rsid w:val="00CD021C"/>
    <w:rsid w:val="00CD55D8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75B214"/>
  <w15:chartTrackingRefBased/>
  <w15:docId w15:val="{FDC89AD7-2FED-4F8B-A7C5-5634467E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CD55D8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CD55D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Igor Jaušovec</cp:lastModifiedBy>
  <cp:revision>2</cp:revision>
  <cp:lastPrinted>2021-03-18T10:59:00Z</cp:lastPrinted>
  <dcterms:created xsi:type="dcterms:W3CDTF">2021-03-18T13:09:00Z</dcterms:created>
  <dcterms:modified xsi:type="dcterms:W3CDTF">2021-03-18T13:09:00Z</dcterms:modified>
</cp:coreProperties>
</file>